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D" w:rsidRDefault="004D35AC" w:rsidP="00677FE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  <w:r>
        <w:rPr>
          <w:rFonts w:ascii="Segoe UI" w:hAnsi="Segoe UI" w:cs="Segoe UI"/>
          <w:noProof/>
          <w:color w:val="595959" w:themeColor="text1" w:themeTint="A6"/>
          <w:sz w:val="96"/>
          <w:szCs w:val="96"/>
          <w:lang w:eastAsia="ru-RU"/>
        </w:rPr>
        <w:drawing>
          <wp:inline distT="0" distB="0" distL="0" distR="0">
            <wp:extent cx="4167975" cy="920750"/>
            <wp:effectExtent l="0" t="0" r="4445" b="0"/>
            <wp:docPr id="1" name="Рисунок 1" descr="\\fg65v\Fortgroup\Москва\Отрадное\Комплекс\Макеты word для  комплекса\подложка_горизонтальная_Монтажная обл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g65v\Fortgroup\Москва\Отрадное\Комплекс\Макеты word для  комплекса\подложка_горизонтальная_Монтажная область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08" cy="9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0" w:type="dxa"/>
        <w:tblInd w:w="108" w:type="dxa"/>
        <w:tblLook w:val="04A0" w:firstRow="1" w:lastRow="0" w:firstColumn="1" w:lastColumn="0" w:noHBand="0" w:noVBand="1"/>
      </w:tblPr>
      <w:tblGrid>
        <w:gridCol w:w="3525"/>
        <w:gridCol w:w="657"/>
        <w:gridCol w:w="626"/>
        <w:gridCol w:w="626"/>
        <w:gridCol w:w="3916"/>
      </w:tblGrid>
      <w:tr w:rsidR="009356F1" w:rsidRPr="009356F1" w:rsidTr="00F97DC5">
        <w:trPr>
          <w:trHeight w:val="46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Пропуск на ввоз</w:t>
            </w:r>
            <w:r w:rsidR="00223D30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в</w:t>
            </w:r>
            <w:bookmarkStart w:id="0" w:name="_GoBack"/>
            <w:bookmarkEnd w:id="0"/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ТРК </w:t>
            </w:r>
          </w:p>
        </w:tc>
      </w:tr>
      <w:tr w:rsidR="009356F1" w:rsidRPr="009356F1" w:rsidTr="00F97DC5">
        <w:trPr>
          <w:trHeight w:val="46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Дата ввоза: "__"_________________20___ года </w:t>
            </w:r>
          </w:p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Время: </w:t>
            </w:r>
            <w:r w:rsidRPr="009356F1">
              <w:rPr>
                <w:rFonts w:ascii="Segoe UI" w:eastAsia="Times New Roman" w:hAnsi="Segoe UI" w:cs="Segoe UI"/>
                <w:b/>
                <w:color w:val="404040" w:themeColor="text1" w:themeTint="BF"/>
                <w:lang w:eastAsia="ru-RU"/>
              </w:rPr>
              <w:t>с __ часов __ минут до ___ часов ___ минут</w:t>
            </w:r>
          </w:p>
        </w:tc>
      </w:tr>
      <w:tr w:rsidR="009356F1" w:rsidRPr="009356F1" w:rsidTr="00F97DC5">
        <w:trPr>
          <w:trHeight w:val="36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27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Арендатор (наименование, ТМ, разрешённое использование) </w:t>
            </w: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0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9356F1" w:rsidRPr="009356F1" w:rsidTr="00F97DC5">
        <w:trPr>
          <w:trHeight w:val="37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 xml:space="preserve">Загрузочная зона </w:t>
            </w: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  <w:tr w:rsidR="009356F1" w:rsidRPr="009356F1" w:rsidTr="00F97DC5">
        <w:trPr>
          <w:trHeight w:val="360"/>
        </w:trPr>
        <w:tc>
          <w:tcPr>
            <w:tcW w:w="935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</w:tr>
      <w:tr w:rsidR="009356F1" w:rsidRPr="009356F1" w:rsidTr="00F97DC5">
        <w:trPr>
          <w:trHeight w:val="9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№  помещения</w:t>
            </w:r>
            <w:proofErr w:type="gramEnd"/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Наименование ТМЦ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Кол-во мест</w:t>
            </w:r>
          </w:p>
        </w:tc>
      </w:tr>
      <w:tr w:rsidR="009356F1" w:rsidRPr="009356F1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255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255"/>
        </w:trPr>
        <w:tc>
          <w:tcPr>
            <w:tcW w:w="935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color w:val="404040" w:themeColor="text1" w:themeTint="BF"/>
                <w:sz w:val="24"/>
                <w:szCs w:val="24"/>
                <w:lang w:eastAsia="ru-RU"/>
              </w:rPr>
              <w:t>Номер транспортного средства</w:t>
            </w: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 xml:space="preserve"> _______________________________________________ </w:t>
            </w:r>
          </w:p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</w:p>
          <w:p w:rsidR="009356F1" w:rsidRPr="009356F1" w:rsidRDefault="009356F1" w:rsidP="009356F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31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Материально ответственное лицо, ТЕЛЕФОН: </w:t>
            </w: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_____________________________</w:t>
            </w:r>
          </w:p>
        </w:tc>
      </w:tr>
      <w:tr w:rsidR="009356F1" w:rsidRPr="009356F1" w:rsidTr="00F97DC5">
        <w:trPr>
          <w:trHeight w:val="36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___________________________________________________ (Должность, Ф.И.О. разборчиво)</w:t>
            </w:r>
          </w:p>
        </w:tc>
      </w:tr>
      <w:tr w:rsidR="009356F1" w:rsidRPr="009356F1" w:rsidTr="00F97DC5">
        <w:trPr>
          <w:trHeight w:val="390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Администратор ТРК____________________________________________</w:t>
            </w:r>
          </w:p>
        </w:tc>
      </w:tr>
      <w:tr w:rsidR="009356F1" w:rsidRPr="009356F1" w:rsidTr="00F97DC5">
        <w:trPr>
          <w:trHeight w:val="330"/>
        </w:trPr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0"/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4"/>
                <w:szCs w:val="24"/>
                <w:lang w:eastAsia="ru-RU"/>
              </w:rPr>
              <w:t>Пропуск выдан "___" _______________20__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345"/>
        </w:trPr>
        <w:tc>
          <w:tcPr>
            <w:tcW w:w="5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Оформление заявок на утро (при ввозе/вывозе в промежутке с 08 часов 00 минут – по 09 часов 45 минут) – осуществляется </w:t>
            </w:r>
            <w:r w:rsidRPr="009356F1"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до 19 часов 00 минут дня, предшествующего дню ввоза/вывоза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 </w:t>
            </w:r>
          </w:p>
        </w:tc>
      </w:tr>
      <w:tr w:rsidR="009356F1" w:rsidRPr="009356F1" w:rsidTr="00F97DC5">
        <w:trPr>
          <w:trHeight w:val="345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</w:pPr>
          </w:p>
        </w:tc>
        <w:tc>
          <w:tcPr>
            <w:tcW w:w="582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>на вечер (при ввозе/вывозе в промежутке с 22 часов 00 минут –по 22 часа 45 минут) -</w:t>
            </w:r>
            <w:r w:rsidRPr="009356F1"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0"/>
                <w:szCs w:val="20"/>
                <w:lang w:eastAsia="ru-RU"/>
              </w:rPr>
              <w:t xml:space="preserve"> осуществляется до 15 часов 00 минут дня ввоза/вывоза</w:t>
            </w:r>
          </w:p>
        </w:tc>
      </w:tr>
      <w:tr w:rsidR="009356F1" w:rsidRPr="009356F1" w:rsidTr="00F97DC5">
        <w:trPr>
          <w:trHeight w:val="34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ind w:firstLineChars="100" w:firstLine="241"/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В случае закрытия загрузочной зоны необходимо позвонить </w:t>
            </w:r>
          </w:p>
        </w:tc>
      </w:tr>
      <w:tr w:rsidR="009356F1" w:rsidRPr="009356F1" w:rsidTr="00F97DC5">
        <w:trPr>
          <w:trHeight w:val="34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356F1" w:rsidRPr="009356F1" w:rsidRDefault="009356F1" w:rsidP="009356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9356F1">
              <w:rPr>
                <w:rFonts w:ascii="Segoe UI" w:eastAsia="Times New Roman" w:hAnsi="Segoe UI" w:cs="Segoe UI"/>
                <w:b/>
                <w:bCs/>
                <w:i/>
                <w:iCs/>
                <w:color w:val="404040" w:themeColor="text1" w:themeTint="BF"/>
                <w:sz w:val="24"/>
                <w:szCs w:val="24"/>
                <w:lang w:eastAsia="ru-RU"/>
              </w:rPr>
              <w:t>старшему смены охраны</w:t>
            </w:r>
          </w:p>
        </w:tc>
      </w:tr>
    </w:tbl>
    <w:p w:rsidR="00677FED" w:rsidRDefault="00677FED" w:rsidP="00677FED">
      <w:pPr>
        <w:ind w:left="284"/>
        <w:jc w:val="center"/>
        <w:rPr>
          <w:rFonts w:ascii="Segoe UI" w:hAnsi="Segoe UI" w:cs="Segoe UI"/>
          <w:color w:val="595959" w:themeColor="text1" w:themeTint="A6"/>
          <w:sz w:val="96"/>
          <w:szCs w:val="96"/>
        </w:rPr>
      </w:pPr>
    </w:p>
    <w:p w:rsidR="009C473E" w:rsidRDefault="009C473E" w:rsidP="009C473E">
      <w:pPr>
        <w:jc w:val="center"/>
        <w:rPr>
          <w:rFonts w:ascii="Segoe UI" w:hAnsi="Segoe UI" w:cs="Segoe UI"/>
          <w:color w:val="595959" w:themeColor="text1" w:themeTint="A6"/>
          <w:sz w:val="72"/>
          <w:szCs w:val="72"/>
        </w:rPr>
      </w:pPr>
    </w:p>
    <w:p w:rsidR="00531732" w:rsidRDefault="00531732" w:rsidP="009356F1"/>
    <w:sectPr w:rsidR="00531732" w:rsidSect="009C47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ED"/>
    <w:rsid w:val="00223D30"/>
    <w:rsid w:val="004D35AC"/>
    <w:rsid w:val="00531732"/>
    <w:rsid w:val="00677FED"/>
    <w:rsid w:val="009356F1"/>
    <w:rsid w:val="009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290C-9D48-4F22-BEB3-DE5251B1F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Марина Александровна</dc:creator>
  <cp:keywords/>
  <dc:description/>
  <cp:lastModifiedBy>Комина Анастасия Валерьевна</cp:lastModifiedBy>
  <cp:revision>3</cp:revision>
  <dcterms:created xsi:type="dcterms:W3CDTF">2019-07-18T10:48:00Z</dcterms:created>
  <dcterms:modified xsi:type="dcterms:W3CDTF">2019-07-24T09:09:00Z</dcterms:modified>
</cp:coreProperties>
</file>